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FD8EB" w14:textId="6E220E36" w:rsidR="00413C84" w:rsidRPr="000712C0" w:rsidRDefault="000712C0" w:rsidP="00413C84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0712C0">
        <w:rPr>
          <w:rFonts w:cstheme="minorHAnsi"/>
          <w:b/>
          <w:color w:val="000000"/>
          <w:sz w:val="24"/>
          <w:szCs w:val="24"/>
        </w:rPr>
        <w:t>M</w:t>
      </w:r>
      <w:r w:rsidR="00581587">
        <w:rPr>
          <w:rFonts w:cstheme="minorHAnsi"/>
          <w:b/>
          <w:color w:val="000000"/>
          <w:sz w:val="24"/>
          <w:szCs w:val="24"/>
        </w:rPr>
        <w:t>27</w:t>
      </w:r>
      <w:r w:rsidR="0008106A">
        <w:rPr>
          <w:rFonts w:cstheme="minorHAnsi"/>
          <w:b/>
          <w:color w:val="000000"/>
          <w:sz w:val="24"/>
          <w:szCs w:val="24"/>
        </w:rPr>
        <w:t>7</w:t>
      </w:r>
      <w:r w:rsidR="00413C84" w:rsidRPr="000712C0">
        <w:rPr>
          <w:rFonts w:cstheme="minorHAnsi"/>
          <w:b/>
          <w:color w:val="000000"/>
          <w:sz w:val="24"/>
          <w:szCs w:val="24"/>
        </w:rPr>
        <w:t xml:space="preserve"> </w:t>
      </w:r>
      <w:r w:rsidR="0008106A">
        <w:rPr>
          <w:rFonts w:cstheme="minorHAnsi"/>
          <w:b/>
          <w:color w:val="000000"/>
          <w:sz w:val="24"/>
          <w:szCs w:val="24"/>
        </w:rPr>
        <w:t xml:space="preserve">Dry </w:t>
      </w:r>
      <w:proofErr w:type="spellStart"/>
      <w:r w:rsidR="0008106A">
        <w:rPr>
          <w:rFonts w:cstheme="minorHAnsi"/>
          <w:b/>
          <w:color w:val="000000"/>
          <w:sz w:val="24"/>
          <w:szCs w:val="24"/>
        </w:rPr>
        <w:t>Excursion</w:t>
      </w:r>
      <w:proofErr w:type="spellEnd"/>
      <w:r w:rsidR="0008106A">
        <w:rPr>
          <w:rFonts w:cstheme="minorHAnsi"/>
          <w:b/>
          <w:color w:val="000000"/>
          <w:sz w:val="24"/>
          <w:szCs w:val="24"/>
        </w:rPr>
        <w:t xml:space="preserve"> 30</w:t>
      </w:r>
    </w:p>
    <w:p w14:paraId="248F1325" w14:textId="545A7EFA" w:rsidR="00413C84" w:rsidRPr="00581587" w:rsidRDefault="00413C84" w:rsidP="00C975C9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0712C0">
        <w:rPr>
          <w:rFonts w:cstheme="minorHAnsi"/>
          <w:b/>
          <w:bCs/>
          <w:sz w:val="24"/>
          <w:szCs w:val="24"/>
        </w:rPr>
        <w:t xml:space="preserve">Prezzo Ivato al Pubblico: </w:t>
      </w:r>
      <w:r w:rsidR="0008106A">
        <w:rPr>
          <w:rFonts w:cstheme="minorHAnsi"/>
          <w:b/>
          <w:bCs/>
          <w:sz w:val="24"/>
          <w:szCs w:val="24"/>
        </w:rPr>
        <w:t>69</w:t>
      </w:r>
      <w:r w:rsidRPr="000712C0">
        <w:rPr>
          <w:rFonts w:cstheme="minorHAnsi"/>
          <w:b/>
          <w:bCs/>
          <w:sz w:val="24"/>
          <w:szCs w:val="24"/>
        </w:rPr>
        <w:t>,99 €</w:t>
      </w:r>
      <w:r w:rsidR="00581587">
        <w:rPr>
          <w:rFonts w:cstheme="minorHAnsi"/>
          <w:b/>
          <w:bCs/>
          <w:sz w:val="24"/>
          <w:szCs w:val="24"/>
        </w:rPr>
        <w:br/>
      </w:r>
    </w:p>
    <w:p w14:paraId="0857F2C8" w14:textId="77777777" w:rsidR="0008106A" w:rsidRPr="0008106A" w:rsidRDefault="0008106A" w:rsidP="0008106A">
      <w:pPr>
        <w:spacing w:after="0"/>
        <w:rPr>
          <w:sz w:val="24"/>
          <w:szCs w:val="24"/>
        </w:rPr>
      </w:pPr>
      <w:r w:rsidRPr="0008106A">
        <w:rPr>
          <w:sz w:val="24"/>
          <w:szCs w:val="24"/>
        </w:rPr>
        <w:t>Lo zaino DRY EXCURSION 30 è progettato per i motociclisti che necessitano di uno spazio di carico sicuro, resistente e completamente impermeabile per il trasporto degli effetti personali durante il viaggio.</w:t>
      </w:r>
    </w:p>
    <w:p w14:paraId="31099A7B" w14:textId="77777777" w:rsidR="0008106A" w:rsidRPr="0008106A" w:rsidRDefault="0008106A" w:rsidP="0008106A">
      <w:pPr>
        <w:spacing w:after="0"/>
        <w:rPr>
          <w:sz w:val="24"/>
          <w:szCs w:val="24"/>
        </w:rPr>
      </w:pPr>
      <w:r w:rsidRPr="0008106A">
        <w:rPr>
          <w:sz w:val="24"/>
          <w:szCs w:val="24"/>
        </w:rPr>
        <w:t>Realizzato con materiali 100% impermeabili e dotato di cuciture saldate ad alta frequenza, assicura una protezione totale contro acqua, umidità e polvere, mantenendo il contenuto perfettamente asciutto anche nelle condizioni meteorologiche più estreme.</w:t>
      </w:r>
    </w:p>
    <w:p w14:paraId="58782085" w14:textId="77777777" w:rsidR="0008106A" w:rsidRPr="0008106A" w:rsidRDefault="0008106A" w:rsidP="0008106A">
      <w:pPr>
        <w:spacing w:after="0"/>
        <w:rPr>
          <w:sz w:val="24"/>
          <w:szCs w:val="24"/>
        </w:rPr>
      </w:pPr>
      <w:r w:rsidRPr="0008106A">
        <w:rPr>
          <w:sz w:val="24"/>
          <w:szCs w:val="24"/>
        </w:rPr>
        <w:t>Gli inserti rifrangenti laminati migliorano la visibilità del pilota durante la guida notturna o in presenza di scarsa illuminazione, incrementando la sicurezza.</w:t>
      </w:r>
    </w:p>
    <w:p w14:paraId="1384853B" w14:textId="77777777" w:rsidR="0008106A" w:rsidRPr="0008106A" w:rsidRDefault="0008106A" w:rsidP="0008106A">
      <w:pPr>
        <w:spacing w:after="0"/>
        <w:rPr>
          <w:sz w:val="24"/>
          <w:szCs w:val="24"/>
        </w:rPr>
      </w:pPr>
      <w:r w:rsidRPr="0008106A">
        <w:rPr>
          <w:sz w:val="24"/>
          <w:szCs w:val="24"/>
        </w:rPr>
        <w:t>La chiusura a rullo ermetica e regolabile, abbinata al sistema Air Valve, consente di modulare il volume interno e ridurre l’ingombro quando lo zaino non è completamente riempito.</w:t>
      </w:r>
    </w:p>
    <w:p w14:paraId="175B245F" w14:textId="5DF7E606" w:rsidR="0008106A" w:rsidRDefault="0008106A" w:rsidP="0008106A">
      <w:pPr>
        <w:spacing w:after="0"/>
        <w:rPr>
          <w:sz w:val="24"/>
          <w:szCs w:val="24"/>
        </w:rPr>
      </w:pPr>
      <w:r w:rsidRPr="0008106A">
        <w:rPr>
          <w:sz w:val="24"/>
          <w:szCs w:val="24"/>
        </w:rPr>
        <w:t>Grazie ai molteplici punti di aggancio, può essere fissato con facilità e stabilità su sella o bauletto, mentre le doppie maniglie frontali ne facilitano il trasporto a mano.</w:t>
      </w:r>
    </w:p>
    <w:p w14:paraId="49E9D947" w14:textId="77777777" w:rsidR="0008106A" w:rsidRDefault="0008106A" w:rsidP="0008106A">
      <w:pPr>
        <w:spacing w:after="0"/>
        <w:rPr>
          <w:b/>
          <w:bCs/>
          <w:sz w:val="24"/>
          <w:szCs w:val="24"/>
        </w:rPr>
      </w:pPr>
    </w:p>
    <w:p w14:paraId="3F862320" w14:textId="56ADCD20" w:rsidR="000712C0" w:rsidRPr="000712C0" w:rsidRDefault="000712C0" w:rsidP="000712C0">
      <w:pPr>
        <w:spacing w:after="0"/>
        <w:rPr>
          <w:rFonts w:cstheme="minorHAnsi"/>
          <w:sz w:val="24"/>
          <w:szCs w:val="24"/>
        </w:rPr>
      </w:pPr>
      <w:r w:rsidRPr="000712C0">
        <w:rPr>
          <w:rFonts w:cstheme="minorHAnsi"/>
          <w:b/>
          <w:bCs/>
          <w:color w:val="000000"/>
          <w:sz w:val="24"/>
          <w:szCs w:val="24"/>
        </w:rPr>
        <w:t>Colori e Dimensione:</w:t>
      </w:r>
      <w:r w:rsidRPr="000712C0">
        <w:rPr>
          <w:rFonts w:cstheme="minorHAnsi"/>
          <w:color w:val="000000"/>
          <w:sz w:val="24"/>
          <w:szCs w:val="24"/>
        </w:rPr>
        <w:br/>
      </w:r>
      <w:r w:rsidRPr="000712C0">
        <w:rPr>
          <w:rFonts w:cstheme="minorHAnsi"/>
          <w:sz w:val="24"/>
          <w:szCs w:val="24"/>
        </w:rPr>
        <w:t>Black</w:t>
      </w:r>
    </w:p>
    <w:p w14:paraId="13CF372C" w14:textId="6D766613" w:rsidR="000712C0" w:rsidRPr="000712C0" w:rsidRDefault="0008106A" w:rsidP="000712C0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20</w:t>
      </w:r>
      <w:r w:rsidR="00581587" w:rsidRPr="00581587">
        <w:rPr>
          <w:rFonts w:cstheme="minorHAnsi"/>
          <w:sz w:val="24"/>
          <w:szCs w:val="24"/>
        </w:rPr>
        <w:t>x</w:t>
      </w:r>
      <w:r>
        <w:rPr>
          <w:rFonts w:cstheme="minorHAnsi"/>
          <w:sz w:val="24"/>
          <w:szCs w:val="24"/>
        </w:rPr>
        <w:t>25</w:t>
      </w:r>
      <w:r w:rsidR="00581587" w:rsidRPr="00581587">
        <w:rPr>
          <w:rFonts w:cstheme="minorHAnsi"/>
          <w:sz w:val="24"/>
          <w:szCs w:val="24"/>
        </w:rPr>
        <w:t>x</w:t>
      </w:r>
      <w:r>
        <w:rPr>
          <w:rFonts w:cstheme="minorHAnsi"/>
          <w:sz w:val="24"/>
          <w:szCs w:val="24"/>
        </w:rPr>
        <w:t>75</w:t>
      </w:r>
      <w:r w:rsidR="00581587" w:rsidRPr="00581587">
        <w:rPr>
          <w:rFonts w:cstheme="minorHAnsi"/>
          <w:sz w:val="24"/>
          <w:szCs w:val="24"/>
        </w:rPr>
        <w:t xml:space="preserve"> cm</w:t>
      </w:r>
      <w:r>
        <w:rPr>
          <w:rFonts w:cstheme="minorHAnsi"/>
          <w:sz w:val="24"/>
          <w:szCs w:val="24"/>
        </w:rPr>
        <w:t xml:space="preserve"> 30</w:t>
      </w:r>
      <w:r w:rsidR="000712C0" w:rsidRPr="000712C0">
        <w:rPr>
          <w:rFonts w:cstheme="minorHAnsi"/>
          <w:sz w:val="24"/>
          <w:szCs w:val="24"/>
        </w:rPr>
        <w:t>L</w:t>
      </w:r>
      <w:r w:rsidR="000712C0" w:rsidRPr="000712C0">
        <w:rPr>
          <w:rFonts w:cstheme="minorHAnsi"/>
          <w:sz w:val="24"/>
          <w:szCs w:val="24"/>
        </w:rPr>
        <w:br/>
      </w:r>
      <w:r w:rsidR="000712C0" w:rsidRPr="000712C0">
        <w:rPr>
          <w:rFonts w:cstheme="minorHAnsi"/>
          <w:b/>
          <w:bCs/>
          <w:sz w:val="24"/>
          <w:szCs w:val="24"/>
        </w:rPr>
        <w:t>Materiali:</w:t>
      </w:r>
    </w:p>
    <w:p w14:paraId="0F845AEB" w14:textId="79CBDC2D" w:rsidR="000712C0" w:rsidRPr="000712C0" w:rsidRDefault="000712C0" w:rsidP="000712C0">
      <w:pPr>
        <w:spacing w:after="0"/>
        <w:rPr>
          <w:rFonts w:cstheme="minorHAnsi"/>
          <w:sz w:val="24"/>
          <w:szCs w:val="24"/>
        </w:rPr>
      </w:pPr>
      <w:r w:rsidRPr="000712C0">
        <w:rPr>
          <w:rFonts w:cstheme="minorHAnsi"/>
          <w:sz w:val="24"/>
          <w:szCs w:val="24"/>
        </w:rPr>
        <w:t xml:space="preserve">Poliestere </w:t>
      </w:r>
    </w:p>
    <w:p w14:paraId="63A0AB3B" w14:textId="77777777" w:rsidR="000712C0" w:rsidRPr="000712C0" w:rsidRDefault="000712C0" w:rsidP="000712C0">
      <w:pPr>
        <w:spacing w:after="0"/>
        <w:rPr>
          <w:rFonts w:cstheme="minorHAnsi"/>
          <w:b/>
          <w:bCs/>
          <w:sz w:val="24"/>
          <w:szCs w:val="24"/>
        </w:rPr>
      </w:pPr>
      <w:r w:rsidRPr="000712C0">
        <w:rPr>
          <w:rFonts w:cstheme="minorHAnsi"/>
          <w:b/>
          <w:bCs/>
          <w:sz w:val="24"/>
          <w:szCs w:val="24"/>
        </w:rPr>
        <w:t>Caratteristiche:</w:t>
      </w:r>
    </w:p>
    <w:p w14:paraId="3ACAE6FA" w14:textId="77777777" w:rsidR="0008106A" w:rsidRDefault="0008106A" w:rsidP="0008106A">
      <w:pPr>
        <w:spacing w:after="0"/>
        <w:rPr>
          <w:rFonts w:cstheme="minorHAnsi"/>
          <w:sz w:val="24"/>
          <w:szCs w:val="24"/>
        </w:rPr>
      </w:pPr>
      <w:r w:rsidRPr="0008106A">
        <w:rPr>
          <w:rFonts w:cstheme="minorHAnsi"/>
          <w:sz w:val="24"/>
          <w:szCs w:val="24"/>
        </w:rPr>
        <w:t xml:space="preserve">• Zaino e borsa 100% impermeabile in PVC da sella con fissaggio a cinghie </w:t>
      </w:r>
    </w:p>
    <w:p w14:paraId="03024FBA" w14:textId="77777777" w:rsidR="0008106A" w:rsidRDefault="0008106A" w:rsidP="0008106A">
      <w:pPr>
        <w:spacing w:after="0"/>
        <w:rPr>
          <w:rFonts w:cstheme="minorHAnsi"/>
          <w:sz w:val="24"/>
          <w:szCs w:val="24"/>
        </w:rPr>
      </w:pPr>
      <w:r w:rsidRPr="0008106A">
        <w:rPr>
          <w:rFonts w:cstheme="minorHAnsi"/>
          <w:sz w:val="24"/>
          <w:szCs w:val="24"/>
        </w:rPr>
        <w:t xml:space="preserve">• Cuciture saldate ad alta frequenza </w:t>
      </w:r>
    </w:p>
    <w:p w14:paraId="7FEC559A" w14:textId="77777777" w:rsidR="0008106A" w:rsidRDefault="0008106A" w:rsidP="0008106A">
      <w:pPr>
        <w:spacing w:after="0"/>
        <w:rPr>
          <w:rFonts w:cstheme="minorHAnsi"/>
          <w:sz w:val="24"/>
          <w:szCs w:val="24"/>
        </w:rPr>
      </w:pPr>
      <w:r w:rsidRPr="0008106A">
        <w:rPr>
          <w:rFonts w:cstheme="minorHAnsi"/>
          <w:sz w:val="24"/>
          <w:szCs w:val="24"/>
        </w:rPr>
        <w:t xml:space="preserve">• Inserti riflettenti </w:t>
      </w:r>
    </w:p>
    <w:p w14:paraId="25CBE744" w14:textId="77777777" w:rsidR="0008106A" w:rsidRDefault="0008106A" w:rsidP="0008106A">
      <w:pPr>
        <w:spacing w:after="0"/>
        <w:rPr>
          <w:rFonts w:cstheme="minorHAnsi"/>
          <w:sz w:val="24"/>
          <w:szCs w:val="24"/>
        </w:rPr>
      </w:pPr>
      <w:r w:rsidRPr="0008106A">
        <w:rPr>
          <w:rFonts w:cstheme="minorHAnsi"/>
          <w:sz w:val="24"/>
          <w:szCs w:val="24"/>
        </w:rPr>
        <w:t xml:space="preserve">• Molteplici cinghie in dotazione e punti di aggancio </w:t>
      </w:r>
    </w:p>
    <w:p w14:paraId="4A885110" w14:textId="289CE362" w:rsidR="00D336E8" w:rsidRDefault="0008106A" w:rsidP="0008106A">
      <w:pPr>
        <w:spacing w:after="0"/>
      </w:pPr>
      <w:r w:rsidRPr="0008106A">
        <w:rPr>
          <w:rFonts w:cstheme="minorHAnsi"/>
          <w:sz w:val="24"/>
          <w:szCs w:val="24"/>
        </w:rPr>
        <w:t>• Air valve system</w:t>
      </w:r>
    </w:p>
    <w:sectPr w:rsidR="00D336E8" w:rsidSect="00D336E8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7DB"/>
    <w:rsid w:val="00050361"/>
    <w:rsid w:val="000570B0"/>
    <w:rsid w:val="000712C0"/>
    <w:rsid w:val="0008106A"/>
    <w:rsid w:val="00123EAC"/>
    <w:rsid w:val="00232444"/>
    <w:rsid w:val="003564F8"/>
    <w:rsid w:val="0038612A"/>
    <w:rsid w:val="003A1E88"/>
    <w:rsid w:val="0041316C"/>
    <w:rsid w:val="00413C84"/>
    <w:rsid w:val="00581587"/>
    <w:rsid w:val="005D25DF"/>
    <w:rsid w:val="006053C0"/>
    <w:rsid w:val="00680F4F"/>
    <w:rsid w:val="006919E6"/>
    <w:rsid w:val="006F3B79"/>
    <w:rsid w:val="00715B0D"/>
    <w:rsid w:val="0077370F"/>
    <w:rsid w:val="007F48BD"/>
    <w:rsid w:val="008603C0"/>
    <w:rsid w:val="00863E58"/>
    <w:rsid w:val="00C247A7"/>
    <w:rsid w:val="00C400D3"/>
    <w:rsid w:val="00C975C9"/>
    <w:rsid w:val="00D336E8"/>
    <w:rsid w:val="00D857DB"/>
    <w:rsid w:val="00FE2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AF032"/>
  <w15:chartTrackingRefBased/>
  <w15:docId w15:val="{2C951A9E-8FF4-488D-9D21-B2B03AE0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071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3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3</cp:revision>
  <dcterms:created xsi:type="dcterms:W3CDTF">2025-10-20T13:26:00Z</dcterms:created>
  <dcterms:modified xsi:type="dcterms:W3CDTF">2025-10-20T13:29:00Z</dcterms:modified>
</cp:coreProperties>
</file>